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1D88C" w14:textId="77777777" w:rsidR="00562B7D" w:rsidRPr="00562B7D" w:rsidRDefault="00562B7D" w:rsidP="00562B7D">
      <w:pPr>
        <w:shd w:val="clear" w:color="auto" w:fill="FFFFFF"/>
        <w:spacing w:before="90" w:after="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562B7D">
        <w:rPr>
          <w:rFonts w:ascii="Helvetica" w:eastAsia="Times New Roman" w:hAnsi="Helvetica" w:cs="Helvetica"/>
          <w:b/>
          <w:bCs/>
          <w:color w:val="2D3B45"/>
          <w:sz w:val="43"/>
          <w:szCs w:val="43"/>
        </w:rPr>
        <w:t>Discussion Topic: Interpreting descriptive and inferential statistics</w:t>
      </w:r>
    </w:p>
    <w:p w14:paraId="09AD2A9C" w14:textId="77777777" w:rsidR="00562B7D" w:rsidRPr="00562B7D" w:rsidRDefault="00562B7D" w:rsidP="00562B7D">
      <w:pPr>
        <w:shd w:val="clear" w:color="auto" w:fill="FFFFFF"/>
        <w:spacing w:before="240" w:after="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562B7D">
        <w:rPr>
          <w:rFonts w:ascii="Helvetica" w:eastAsia="Times New Roman" w:hAnsi="Helvetica" w:cs="Helvetica"/>
          <w:b/>
          <w:bCs/>
          <w:color w:val="2D3B45"/>
          <w:sz w:val="36"/>
          <w:szCs w:val="36"/>
        </w:rPr>
        <w:t>General instruction:</w:t>
      </w:r>
    </w:p>
    <w:p w14:paraId="53485B8B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Students work on this topic during Module 1 and Module 2.</w:t>
      </w:r>
    </w:p>
    <w:p w14:paraId="19ECB82B" w14:textId="77777777" w:rsidR="00562B7D" w:rsidRPr="00562B7D" w:rsidRDefault="00562B7D" w:rsidP="00562B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Module 1: Each student posts an initial post (by Friday) and a peer comment (by Sunday) in a group.</w:t>
      </w:r>
    </w:p>
    <w:p w14:paraId="296206D7" w14:textId="77777777" w:rsidR="00562B7D" w:rsidRPr="00562B7D" w:rsidRDefault="00562B7D" w:rsidP="00562B7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Module 2: Each student reflects on what s/he has learned from the group discussion and submit a self-evaluation and revised initial post as a written assignment (not in the discussion forum).</w:t>
      </w:r>
    </w:p>
    <w:p w14:paraId="30AD28F1" w14:textId="77777777" w:rsidR="00562B7D" w:rsidRPr="00562B7D" w:rsidRDefault="00562B7D" w:rsidP="00562B7D">
      <w:pPr>
        <w:shd w:val="clear" w:color="auto" w:fill="FFFFFF"/>
        <w:spacing w:before="240" w:after="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562B7D">
        <w:rPr>
          <w:rFonts w:ascii="Helvetica" w:eastAsia="Times New Roman" w:hAnsi="Helvetica" w:cs="Helvetica"/>
          <w:b/>
          <w:bCs/>
          <w:color w:val="2D3B45"/>
          <w:sz w:val="36"/>
          <w:szCs w:val="36"/>
        </w:rPr>
        <w:t>Initial post (15 points): </w:t>
      </w:r>
      <w:r w:rsidRPr="00562B7D">
        <w:rPr>
          <w:rFonts w:ascii="Helvetica" w:eastAsia="Times New Roman" w:hAnsi="Helvetica" w:cs="Helvetica"/>
          <w:color w:val="2D3B45"/>
          <w:sz w:val="36"/>
          <w:szCs w:val="36"/>
        </w:rPr>
        <w:t>Due by the Friday of Module 1</w:t>
      </w:r>
    </w:p>
    <w:p w14:paraId="7E088049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1. Select one of the two articles to read for this discussion forum. Click the reference to download the article.</w:t>
      </w:r>
    </w:p>
    <w:p w14:paraId="272E6F73" w14:textId="4B43C6CC" w:rsidR="00562B7D" w:rsidRPr="00562B7D" w:rsidRDefault="00562B7D" w:rsidP="00562B7D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hyperlink r:id="rId5" w:tooltip="FauseyBoroditsky2011(1)(1).pdf" w:history="1">
        <w:proofErr w:type="spellStart"/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Fausey</w:t>
        </w:r>
        <w:proofErr w:type="spellEnd"/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, C. M., &amp; Boroditsky, L. (2011). Who </w:t>
        </w:r>
        <w:proofErr w:type="spellStart"/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dunnit</w:t>
        </w:r>
        <w:proofErr w:type="spellEnd"/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? Cros</w:t>
        </w:r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s</w:t>
        </w:r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-linguistic differences in eye-witness memory. </w:t>
        </w:r>
        <w:r w:rsidRPr="00562B7D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</w:rPr>
          <w:t>Psychonomic bulletin &amp; review, 1</w:t>
        </w:r>
        <w:bookmarkStart w:id="0" w:name="_GoBack"/>
        <w:bookmarkEnd w:id="0"/>
        <w:r w:rsidRPr="00562B7D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</w:rPr>
          <w:t>8</w:t>
        </w:r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(1), 150-157.</w:t>
        </w:r>
      </w:hyperlink>
      <w:r w:rsidRPr="00562B7D">
        <w:rPr>
          <w:rFonts w:ascii="Arial" w:eastAsia="Times New Roman" w:hAnsi="Arial" w:cs="Arial"/>
          <w:noProof/>
          <w:color w:val="0000FF"/>
          <w:sz w:val="24"/>
          <w:szCs w:val="24"/>
        </w:rPr>
        <w:drawing>
          <wp:inline distT="0" distB="0" distL="0" distR="0" wp14:anchorId="3050A9A9" wp14:editId="76CA55A0">
            <wp:extent cx="152400" cy="152400"/>
            <wp:effectExtent l="0" t="0" r="0" b="0"/>
            <wp:docPr id="3" name="Picture 3" descr="Preview the document">
              <a:hlinkClick xmlns:a="http://schemas.openxmlformats.org/drawingml/2006/main" r:id="rId5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5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65D3A" w14:textId="2EE58DF1" w:rsidR="00562B7D" w:rsidRPr="00562B7D" w:rsidRDefault="00562B7D" w:rsidP="00562B7D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hyperlink r:id="rId7" w:tooltip="Krcmar2014(1).pdf" w:history="1">
        <w:proofErr w:type="spellStart"/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Krcmar</w:t>
        </w:r>
        <w:proofErr w:type="spellEnd"/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, M., &amp; </w:t>
        </w:r>
        <w:proofErr w:type="spellStart"/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Cingel</w:t>
        </w:r>
        <w:proofErr w:type="spellEnd"/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, D. P. (2014). Parent–child joint reading in traditional and electronic formats. </w:t>
        </w:r>
        <w:r w:rsidRPr="00562B7D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</w:rPr>
          <w:t>Media Psychology, 17</w:t>
        </w:r>
        <w:r w:rsidRPr="00562B7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(3), 262-281.</w:t>
        </w:r>
      </w:hyperlink>
      <w:r w:rsidRPr="00562B7D">
        <w:rPr>
          <w:rFonts w:ascii="Arial" w:eastAsia="Times New Roman" w:hAnsi="Arial" w:cs="Arial"/>
          <w:noProof/>
          <w:color w:val="0000FF"/>
          <w:sz w:val="24"/>
          <w:szCs w:val="24"/>
        </w:rPr>
        <w:drawing>
          <wp:inline distT="0" distB="0" distL="0" distR="0" wp14:anchorId="21898DBD" wp14:editId="0E3F567C">
            <wp:extent cx="152400" cy="152400"/>
            <wp:effectExtent l="0" t="0" r="0" b="0"/>
            <wp:docPr id="2" name="Picture 2" descr="Preview the document">
              <a:hlinkClick xmlns:a="http://schemas.openxmlformats.org/drawingml/2006/main" r:id="rId7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view the document">
                      <a:hlinkClick r:id="rId7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35ABA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2. Join the group for your chosen article.</w:t>
      </w:r>
    </w:p>
    <w:p w14:paraId="1B1C778D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 xml:space="preserve">3. For the discussion, select ONE experiment from the article and focus on that </w:t>
      </w:r>
      <w:proofErr w:type="gramStart"/>
      <w:r w:rsidRPr="00562B7D">
        <w:rPr>
          <w:rFonts w:ascii="Arial" w:eastAsia="Times New Roman" w:hAnsi="Arial" w:cs="Arial"/>
          <w:color w:val="2D3B45"/>
          <w:sz w:val="24"/>
          <w:szCs w:val="24"/>
        </w:rPr>
        <w:t>particular experiment</w:t>
      </w:r>
      <w:proofErr w:type="gramEnd"/>
      <w:r w:rsidRPr="00562B7D">
        <w:rPr>
          <w:rFonts w:ascii="Arial" w:eastAsia="Times New Roman" w:hAnsi="Arial" w:cs="Arial"/>
          <w:color w:val="2D3B45"/>
          <w:sz w:val="24"/>
          <w:szCs w:val="24"/>
        </w:rPr>
        <w:t xml:space="preserve"> for all the questions below.</w:t>
      </w:r>
    </w:p>
    <w:p w14:paraId="2E2317DE" w14:textId="77777777" w:rsidR="00562B7D" w:rsidRPr="00562B7D" w:rsidRDefault="00562B7D" w:rsidP="00562B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Who were in the sample?</w:t>
      </w:r>
    </w:p>
    <w:p w14:paraId="1357699B" w14:textId="77777777" w:rsidR="00562B7D" w:rsidRPr="00562B7D" w:rsidRDefault="00562B7D" w:rsidP="00562B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Who were in the target population represented by the sample?</w:t>
      </w:r>
    </w:p>
    <w:p w14:paraId="1B7B1D80" w14:textId="77777777" w:rsidR="00562B7D" w:rsidRPr="00562B7D" w:rsidRDefault="00562B7D" w:rsidP="00562B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Was the sample a good representative of that population? Why or why not? </w:t>
      </w:r>
    </w:p>
    <w:p w14:paraId="5D278832" w14:textId="77777777" w:rsidR="00562B7D" w:rsidRPr="00562B7D" w:rsidRDefault="00562B7D" w:rsidP="00562B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Identify an example of descriptive statistics associated with the chosen experiment and report the actual statistics from the article.</w:t>
      </w:r>
    </w:p>
    <w:p w14:paraId="50A0D80E" w14:textId="77777777" w:rsidR="00562B7D" w:rsidRPr="00562B7D" w:rsidRDefault="00562B7D" w:rsidP="00562B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Why did you identify these statistics as “descriptive” rather than “inferential”?</w:t>
      </w:r>
    </w:p>
    <w:p w14:paraId="458D6E86" w14:textId="77777777" w:rsidR="00562B7D" w:rsidRPr="00562B7D" w:rsidRDefault="00562B7D" w:rsidP="00562B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What do the descriptive statistics tell you regarding this experiment?</w:t>
      </w:r>
    </w:p>
    <w:p w14:paraId="5DD5D18F" w14:textId="77777777" w:rsidR="00562B7D" w:rsidRPr="00562B7D" w:rsidRDefault="00562B7D" w:rsidP="00562B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Identify an example of inferential statistics associated with the chosen experiment and report the actual statistics from the article.</w:t>
      </w:r>
    </w:p>
    <w:p w14:paraId="6ED554B5" w14:textId="77777777" w:rsidR="00562B7D" w:rsidRPr="00562B7D" w:rsidRDefault="00562B7D" w:rsidP="00562B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Why did you identify these statistics as “inferential” rather than “descriptive”?</w:t>
      </w:r>
    </w:p>
    <w:p w14:paraId="091F83F7" w14:textId="77777777" w:rsidR="00562B7D" w:rsidRPr="00562B7D" w:rsidRDefault="00562B7D" w:rsidP="00562B7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What do the inferential statistics tell you regarding the research question for this experiment?</w:t>
      </w:r>
    </w:p>
    <w:p w14:paraId="191656E7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4. Include the nine bullet points in your post as section headings so all the answers are clear to the readers.</w:t>
      </w:r>
    </w:p>
    <w:p w14:paraId="091089ED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lastRenderedPageBreak/>
        <w:t>5. Note that you will only see other posts after submitting your initial post. Late submission of the initial post can be accepted up to the end of Module Week 1 with 20% deduction per day.</w:t>
      </w:r>
    </w:p>
    <w:p w14:paraId="5A8810CE" w14:textId="77777777" w:rsidR="00562B7D" w:rsidRPr="00562B7D" w:rsidRDefault="00562B7D" w:rsidP="00562B7D">
      <w:pPr>
        <w:shd w:val="clear" w:color="auto" w:fill="FFFFFF"/>
        <w:spacing w:before="240" w:after="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562B7D">
        <w:rPr>
          <w:rFonts w:ascii="Helvetica" w:eastAsia="Times New Roman" w:hAnsi="Helvetica" w:cs="Helvetica"/>
          <w:b/>
          <w:bCs/>
          <w:color w:val="2D3B45"/>
          <w:sz w:val="36"/>
          <w:szCs w:val="36"/>
        </w:rPr>
        <w:t>Peer comment (5 points): </w:t>
      </w:r>
      <w:r w:rsidRPr="00562B7D">
        <w:rPr>
          <w:rFonts w:ascii="Helvetica" w:eastAsia="Times New Roman" w:hAnsi="Helvetica" w:cs="Helvetica"/>
          <w:color w:val="2D3B45"/>
          <w:sz w:val="36"/>
          <w:szCs w:val="36"/>
        </w:rPr>
        <w:t>Due by the end of Module 1 (Sunday)</w:t>
      </w:r>
    </w:p>
    <w:p w14:paraId="30F98228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1. Read all the posts in your group on the same article as yours.</w:t>
      </w:r>
    </w:p>
    <w:p w14:paraId="6F0311C5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2. Comment on one post by another student (not the CA or the instructor) that gives you the most insight. Be sure to cover the following:</w:t>
      </w:r>
    </w:p>
    <w:p w14:paraId="63CD9937" w14:textId="77777777" w:rsidR="00562B7D" w:rsidRPr="00562B7D" w:rsidRDefault="00562B7D" w:rsidP="00562B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How does this post different from your own initial post?</w:t>
      </w:r>
    </w:p>
    <w:p w14:paraId="617BCD7D" w14:textId="77777777" w:rsidR="00562B7D" w:rsidRPr="00562B7D" w:rsidRDefault="00562B7D" w:rsidP="00562B7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What is the insight you gain from this post?</w:t>
      </w:r>
    </w:p>
    <w:p w14:paraId="65870D93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3. Include the two bullet points as section headings in your post so your answers are clear to the readers.</w:t>
      </w:r>
    </w:p>
    <w:p w14:paraId="0920A017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4. Late submission of the peer comment is NOT accepted unless an extension has been granted based on a documented emergency.</w:t>
      </w:r>
    </w:p>
    <w:p w14:paraId="43AA441C" w14:textId="77777777" w:rsidR="00562B7D" w:rsidRPr="00562B7D" w:rsidRDefault="00562B7D" w:rsidP="00562B7D">
      <w:pPr>
        <w:shd w:val="clear" w:color="auto" w:fill="FFFFFF"/>
        <w:spacing w:before="240" w:after="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562B7D">
        <w:rPr>
          <w:rFonts w:ascii="Helvetica" w:eastAsia="Times New Roman" w:hAnsi="Helvetica" w:cs="Helvetica"/>
          <w:b/>
          <w:bCs/>
          <w:i/>
          <w:iCs/>
          <w:color w:val="2D3B45"/>
          <w:sz w:val="36"/>
          <w:szCs w:val="36"/>
        </w:rPr>
        <w:t>Grading Rubric</w:t>
      </w:r>
    </w:p>
    <w:p w14:paraId="7603B106" w14:textId="77777777" w:rsidR="00562B7D" w:rsidRPr="00562B7D" w:rsidRDefault="00562B7D" w:rsidP="00562B7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color w:val="2D3B45"/>
          <w:sz w:val="24"/>
          <w:szCs w:val="24"/>
        </w:rPr>
        <w:t>Points are awarded based on whether each item has been covered with a good attempt based on the assigned article.</w:t>
      </w:r>
    </w:p>
    <w:p w14:paraId="06AB1EA1" w14:textId="255A9C51" w:rsidR="00562B7D" w:rsidRPr="00562B7D" w:rsidRDefault="00562B7D" w:rsidP="00562B7D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62B7D">
        <w:rPr>
          <w:rFonts w:ascii="Arial" w:eastAsia="Times New Roman" w:hAnsi="Arial" w:cs="Arial"/>
          <w:noProof/>
          <w:color w:val="2D3B45"/>
          <w:sz w:val="24"/>
          <w:szCs w:val="24"/>
        </w:rPr>
        <w:drawing>
          <wp:inline distT="0" distB="0" distL="0" distR="0" wp14:anchorId="350F613B" wp14:editId="1B9B06A5">
            <wp:extent cx="5572125" cy="2562225"/>
            <wp:effectExtent l="0" t="0" r="9525" b="9525"/>
            <wp:docPr id="1" name="Picture 1" descr="https://i.gyazo.com/59315c22717ecabeb297757b4a2c73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gyazo.com/59315c22717ecabeb297757b4a2c73d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CFD2A" w14:textId="77777777" w:rsidR="00C33B7B" w:rsidRDefault="00C33B7B"/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364EE"/>
    <w:multiLevelType w:val="multilevel"/>
    <w:tmpl w:val="9B0A7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B41C12"/>
    <w:multiLevelType w:val="multilevel"/>
    <w:tmpl w:val="084CC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087BE8"/>
    <w:multiLevelType w:val="multilevel"/>
    <w:tmpl w:val="932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B7D"/>
    <w:rsid w:val="00562B7D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FD753"/>
  <w15:chartTrackingRefBased/>
  <w15:docId w15:val="{EED12C91-7E54-4B60-9E8F-2A32C336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62B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62B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62B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62B7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62B7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62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structurefileholder">
    <w:name w:val="instructure_file_holder"/>
    <w:basedOn w:val="DefaultParagraphFont"/>
    <w:rsid w:val="00562B7D"/>
  </w:style>
  <w:style w:type="character" w:styleId="Hyperlink">
    <w:name w:val="Hyperlink"/>
    <w:basedOn w:val="DefaultParagraphFont"/>
    <w:uiPriority w:val="99"/>
    <w:semiHidden/>
    <w:unhideWhenUsed/>
    <w:rsid w:val="00562B7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62B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5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asu.instructure.com/courses/6140/files/906588/download?verifier=eabcxnJG2LEeNNiQQebIJdpwGUNiP7q6LZnTrHxr&amp;wrap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asu.instructure.com/courses/6140/files/906583/download?verifier=MeiOl9oiFJkcNqlP6RObL2CbesxIt5z4HqjFtnR8&amp;wrap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2019-01-09T01:24:00Z</dcterms:created>
  <dcterms:modified xsi:type="dcterms:W3CDTF">2019-01-09T01:27:00Z</dcterms:modified>
</cp:coreProperties>
</file>